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284A13">
      <w:pPr>
        <w:jc w:val="center"/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6478905" cy="9360535"/>
            <wp:effectExtent l="0" t="0" r="23495" b="12065"/>
            <wp:docPr id="1" name="图片 1" descr="能源与机械工程学院学生请假申请流程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能源与机械工程学院学生请假申请流程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78905" cy="936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873" w:right="1800" w:bottom="1440" w:left="66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FCE239"/>
    <w:rsid w:val="6FFCE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Office_12.1.23141.23141_F1E327BC-269C-435d-A152-05C5408002CA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2026-09-19T01:05:00Z</dcterms:created>
  <dc:creator>能机学院2</dc:creator>
  <cp:lastModifiedBy>能机学院2</cp:lastModifiedBy>
  <dcterms:modified xsi:type="dcterms:W3CDTF">2026-09-19T01:06:41Z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2052-12.1.23141.23141</vt:lpwstr>
  </property>
  <property fmtid="{D5CDD505-2E9C-101B-9397-08002B2CF9AE}" pid="3" name="ICV">
    <vt:lpwstr>39F0E2A31BBEA3F5756FAD6A9492FE28_41</vt:lpwstr>
  </property>
</Properties>
</file>